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B" w:rsidRDefault="00AD013B" w:rsidP="00AD013B">
      <w:pPr>
        <w:pStyle w:val="khheader"/>
        <w:spacing w:line="240" w:lineRule="atLeast"/>
        <w:ind w:left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(strona internetowa </w:t>
      </w:r>
      <w:r w:rsidRPr="00AD013B">
        <w:rPr>
          <w:i/>
          <w:iCs/>
          <w:sz w:val="22"/>
          <w:szCs w:val="22"/>
        </w:rPr>
        <w:t xml:space="preserve">oraz tablica ogłoszeń </w:t>
      </w:r>
      <w:r>
        <w:rPr>
          <w:i/>
          <w:iCs/>
          <w:color w:val="00B050"/>
          <w:sz w:val="22"/>
          <w:szCs w:val="22"/>
        </w:rPr>
        <w:t xml:space="preserve">-  </w:t>
      </w:r>
      <w:r>
        <w:rPr>
          <w:i/>
          <w:iCs/>
          <w:sz w:val="22"/>
          <w:szCs w:val="22"/>
        </w:rPr>
        <w:t>GMINA PRZYTYK)</w:t>
      </w:r>
    </w:p>
    <w:p w:rsidR="0057391E" w:rsidRDefault="0057391E"/>
    <w:tbl>
      <w:tblPr>
        <w:tblW w:w="5684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  <w:gridCol w:w="898"/>
      </w:tblGrid>
      <w:tr w:rsidR="000E3F19" w:rsidRPr="006A0933" w:rsidTr="00157A4F">
        <w:trPr>
          <w:trHeight w:val="2844"/>
          <w:tblCellSpacing w:w="0" w:type="dxa"/>
        </w:trPr>
        <w:tc>
          <w:tcPr>
            <w:tcW w:w="4568" w:type="pct"/>
            <w:vAlign w:val="center"/>
            <w:hideMark/>
          </w:tcPr>
          <w:p w:rsidR="0057391E" w:rsidRPr="006A0933" w:rsidRDefault="0081104A" w:rsidP="00F7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hyperlink r:id="rId9" w:history="1">
              <w:r w:rsidR="00606DA5" w:rsidRPr="006A093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http://bip.przytyk.pl</w:t>
              </w:r>
            </w:hyperlink>
          </w:p>
          <w:p w:rsidR="0057391E" w:rsidRPr="006A0933" w:rsidRDefault="0081104A" w:rsidP="0057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F71CA4" w:rsidRPr="006A0933" w:rsidRDefault="00F71CA4" w:rsidP="0057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1CA4" w:rsidRDefault="006A0933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-ogłoszenie nr 600021-N-2020 z dnia 2020-10-20 </w:t>
            </w:r>
            <w:r w:rsidR="00F71CA4"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Biuletynie Zamówień Publicznych na stronie: </w:t>
            </w:r>
            <w:hyperlink r:id="rId10" w:history="1">
              <w:r w:rsidRPr="001815C9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http://www.bzp.uzp.gov.pl</w:t>
              </w:r>
            </w:hyperlink>
          </w:p>
          <w:p w:rsidR="006A0933" w:rsidRPr="006A0933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na stronie internetowej Zamawiającego: </w:t>
            </w:r>
            <w:hyperlink r:id="rId11" w:history="1">
              <w:r w:rsidR="006A0933" w:rsidRPr="006A0933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www.bip.przytyk.pl</w:t>
              </w:r>
            </w:hyperlink>
          </w:p>
          <w:p w:rsidR="0057391E" w:rsidRPr="006A0933" w:rsidRDefault="00F71CA4" w:rsidP="006A09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 tablicy ogłoszeń w siedzibie zamawiającego – ul. Zachęta  57, 26- 650   Przytyk</w:t>
            </w: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432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F5F49" w:rsidRPr="006A0933" w:rsidRDefault="00EF5F49" w:rsidP="000E3F19">
            <w:pPr>
              <w:spacing w:after="0" w:line="240" w:lineRule="auto"/>
              <w:ind w:left="-27" w:firstLine="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57391E" w:rsidRPr="006A0933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F71CA4" w:rsidRPr="000E3F19" w:rsidRDefault="00F71CA4" w:rsidP="00F71C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6A0933" w:rsidRDefault="006A0933" w:rsidP="006A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Przytyk: </w:t>
      </w:r>
      <w:r w:rsidRPr="006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Odbiór, transport i zagospodarowanie odpadów komunalnych od właścicieli nieruchomości zamieszkałych oraz nieruchomości na których znajdują się domki letniskowe, działki rekreacyjne na terenie gminy Przytyk.</w:t>
      </w:r>
    </w:p>
    <w:p w:rsidR="006A0933" w:rsidRDefault="006A0933" w:rsidP="006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ZAMÓWIENIU - Usługi </w:t>
      </w:r>
    </w:p>
    <w:p w:rsidR="006A0933" w:rsidRPr="006A0933" w:rsidRDefault="006A0933" w:rsidP="006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SEKCJA I: ZAMAWIAJĄCY</w:t>
      </w:r>
      <w:r w:rsidRPr="006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podać adresy ich siedzib, krajowe numery identyfikacyjne oraz osoby do kontaktów wraz z danymi do kontaktów: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</w:tblGrid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Podmiot</w:t>
            </w:r>
          </w:p>
        </w:tc>
      </w:tr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Przytyk, krajowy numer identyfikacyjny 54536600000000, ul. ul. Zachęta  57 , 26-650  Przytyk, woj. mazowieckie, państwo Polska, tel. 048 6180095 w. 35, e-mail budownictwo@przytyk.pl, faks 486 180 087.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www.bip.przytyk.pl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A09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www.bip.przytyk.pl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www.bip.przytyk.pl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operatora pocztowego, posłańca, osobiście. (Oferta musi być przygotowana w języku polskim, pisemnie na papierze, pismem czytelnym przy użyciu nośnika pisma nieulegającego usunięciu bez pozostawienia śladów. Wszelkie wymagane dokumenty załączone do oferty sporządzone w językach obcych są składane wraz z tłumaczeniem na język polski. Zamawiający nie dopuszcza złożenia oferty w postaci elektronicznej.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w Przytyku ul. Zachęta 57; 26-650 Przytyk, pokój nr 24 (SEKRETARIAT)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SEKCJA II: PRZEDMIOT ZAMÓWIENIA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Odbiór, transport i zagospodarowanie odpadów komunalnych od właścicieli nieruchomości zamieszkałych oraz nieruchomości na których znajdują się domki letniskowe, działki rekreacyjne na terenie gminy Przytyk.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GBŚ.272.1.2020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A0933" w:rsidRPr="006A0933" w:rsidRDefault="006A0933" w:rsidP="006A0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A09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kompleksowe wykonanie usługi pn. Odbiór, transport i zagospodarowanie odpadów komunalnych od właścicieli nieruchomości zamieszkałych oraz nieruchomości na których znajdują się domki letniskowe, działki rekreacyjne na terenie gminy Przytyk. Przedmiot zamówienia został szczegółowo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opisany w: § 3 Specyfikacji Istotnych Warunków Zamówienia, druku oferty i w zał.nr 1 do umowy.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90500000-2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90512000-9</w:t>
            </w:r>
          </w:p>
        </w:tc>
      </w:tr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90513100-7</w:t>
            </w:r>
          </w:p>
        </w:tc>
      </w:tr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90533000-2</w:t>
            </w:r>
          </w:p>
        </w:tc>
      </w:tr>
    </w:tbl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A09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A09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A09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2021-12-31</w:t>
            </w:r>
          </w:p>
        </w:tc>
      </w:tr>
    </w:tbl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Określenie warunków: a) Posiadanie wpisu do Rejestru działalności regulowanej w zakresie odbierania odpadów komunalnych od właścicieli nieruchomości zgodnie z wymogami ustawy z dnia 13 września 1996r, o utrzymaniu czystości i porządku w gminach (t. j. Dz. U. z 2019 r. poz. 2010 ze zm.), prowadzonego przez właściwy organ, w zakresie objętym przedmiotem zamówienia; b) Posiadanie wpisu do Rejestru przedsiębiorców i organizacji odzysku sprzętu elektrycznego i elektronicznego prowadzonego przez Głównego Inspektora Ochrony Środowiska zgodnie ustawą z dnia 11 września 2015 r. o zużytym sprzęcie elektrycznym i elektronicznym ( t. j. Dz. U. z 2019 r., poz. 1895 ze. zm.), c) Wpis do Rejestru podmiotów wprowadzających produkty, produkty w opakowaniach i gospodarujących odpadami BDO prowadzonego przez właściwego Marszałka Województwa na podstawie art. 49 ust. 1 ustawy z dnia 14 grudnia 2012r. o odpadach ( Dz.U. z 2019 r. poz.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701 z poźn. zm.) w zakresie odbioru, transportu i zagospodarowania odpadów.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w/w warunku.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 aby Wykonawca wykazał, że wykonał ( a w przypadku świadczeń okresowych lub ciągłych wykonuje) w okresie ostatnich 3 lat przed upływem terminu składania ofert a jeżeli okres prowadzenia działalności jest krótszy - w tym okresie, zostały wykonane lub są wykonywane należycie minimum 1 usługę polegającą na odbiorze, transporcie i zagospodarowaniu odpadów komunalnych gdzie wartość w ramach tej usługi wynosiła minimum 500.000,00 PLN brutto ( słownie: pięćset tysięcy złotych),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6A0933" w:rsidRPr="006A0933" w:rsidRDefault="006A0933" w:rsidP="006A09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wykazania braku podstaw do wykluczenia na podstawie art. 24 ust. 5 pkt 1 ustawy P.z.p.; 2. Zamawiający żąda od Wykonawcy, który polega na zdolnościach innych podmiotów na zasadach określonych w art. 22a ustawy P.z.p., przedstawienia w odniesieniu do tych podmiotów dokumentu wymienionego w pkt. 1. 3. Jeżeli Wykonawca ma siedzibę lub miejsce zamieszkania poza terytorium Rzeczypospolitej Polskiej, zamiast dokumentu o którym mowa w pkt 1 składa dokument potwierdzający, że nie otwarto jego likwidacji ani nie ogłoszono upadłości (dokument wystawiony nie wcześniej niż 6 miesięcy przed upływem terminu składania ofert). UWAGA: Wykonawca nie ma obowiązku załączania w/w dokumentów do oferty (Wykonawca którego oferta zostanie uznana za najkorzystniejszą będzie odrębnie wzywany do ich złożenia). Jeżeli jest to niezbędne do zapewnienia odpowiedniego przebiegu postępowania o udzielenie zamówienia, zamawiający może na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każdym etapie postępowania wezwać wykonawców do złożenia wszystkich lub niektórych oświadczeń lub dokumentów, które nie są już aktualne do złożenia aktualnych oświadczeń lub dokumentów.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Wpis z Rejestru działalności regulowanej w zakresie odbierania odpadów komunalnych od właścicieli nieruchomości prowadzonego przez Wójta Gminy Przytyk, zgodnie z wymogami ustawy z dnia 13 września 1996r, o utrzymaniu czystości i porządku w gminach (t. j. Dz. U. z 2019 r. poz. 2010 ze zm.), prowadzonego przez właściwy organ, w zakresie objętym przedmiotem zamówienia; 2. Zawiadomienie o nadaniu w rejestrze podmiotów wprowadzających produkty, produkty w opakowaniach i gospodarujących odpadami o których mowa w art. 49 ustawy z dnia 14 grudnia 2012r. o odpadach (t. j. Dz.U. z 2019 r. poz. 701 ze zm. ) prowadzonym przez Marszałka Województwa Mazowieckiego; 3. Wykaz usług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 ( w przedmiotowym postepowaniu w wykazie należy wykazać min 1 usługę potwierdzającą spełnienie warunku udziału w postepowaniu dot. posiadania zdolności technicznej i zawodowej). 4. Dowody określające czy usługi o których mowa w pkt 1 (min. jedna) zostały wykonane, lub są wykonywane należycie,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–oświadczenie Wykonawcy. W przypadku świadczeń okresowych lub ciągłych nadal wykonywanych referencje bądź inne dokumenty potwierdzające ich należyte wykonywanie powinny być wydane nie wcześniej niż 3 miesiące przed upływem terminu składania ofert. UWAGA: Wykonawca nie ma obowiązku załączania w/w dokumentów do oferty (Wykonawca którego oferta zostanie uznana za najkorzystniejszą będzie odrębnie wzywany do ich złożenia).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postępowaniu Zamawiający nie wymaga składania oświadczeń lub dokumentów w celu potwierdzenia okoliczności, o których mowa w art. 25 ust. 1 pkt 2 ustawy P.z.p.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Wykonawca, który powołuje się na zasoby innych podmiotów: 1. W celu wykazania braku istnienia wobec nich podstaw wykluczenia oraz spełniania, w zakresie, w jakim powołuje się na ich zasoby, warunków udziału w postępowaniu, załączy do oferty Oświadczenie o braku podstaw do wykluczenia oraz spełnianiu warunków udziału w postępowaniu każdego z w/w podmiotów. 2. w celu wykazania spełniania, w zakresie, w jakim powołuje się na ich zasoby, warunków udziału w postępowaniu, składa zobowiązanie tych podmiotów do oddania Wykonawcy do dyspozycji niezbędnych zasobów na potrzeby realizacji zamówienia, dla każdego z tych podmiotów odrębnie. Dokument, z którego będzie wynikać zobowiązanie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podmiotu trzeciego powinien wyrażać w sposób wyraźny i jednoznaczny wolę udzielenia Wykonawcy, ubiegającemu się o zamówienie odpowiedniego zasobu oraz wskazywać w szczególności: a) zakres dostępnych Wykonawcy zasobów innego podmiotu, b) sposób wykorzystania zasobów innego podmiotu, przez Wykonawcę, przy wykonywaniu zamówienia, c) zakres i okres udziału innego podmiotu przy wykonywaniu zamówienia publicznego, d) czy podmiot, na zdolnościach którego Wykonawca polega w odniesieniu do warunków udziału w postępowaniu dotyczących wykształcenia, kwalifikacji zawodowych lub doświadczenia, zrealizuje prace, których wskazane zdolności dotyczą - w formie załącznika do SIWZ II.W terminie 3 dni od dnia zamieszczenia na stronie internetowej Zamawiającego informacji, o której mowa w art. 86 ust. 5 ustawy Pzp (informacja z otwarcia ofert), Wykonawca składa Zamawiającemu oświadczenie o przynależności albo braku przynależności do tej samej grupy kapitałowej w rozumieniu ustawy z dnia 16 lutego 2007 r. o ochronie konkurencji i konsumentów (t.j. Dz. U. z 2019 r. poz. 369, z późn. zm.), o której mowa w art 24 ust. 1 pkt 23 ustawy P.z.p. Wzór oświadczenia określony jest w załącznik do SIWZ. W przypadku przynależności wykonawców, którzy złożyli oferty do tej samej grupy kapitałowej Wykonawca może złożyć wraz z oświadczeniem przedstawić dowody, że powiązania z innym wykonawcą nie prowadzą do zakłócenia konkurencji w postępowaniu o udzielenie zamówienia. III. W przypadku wnoszenia przez Wykonawcę wadium w formie niepieniężnej - oryginału dokumentu wadialnego, tj.: - poręczenia bankowego lub poręczenia spółdzielczej kasy oszczędnościowo-kredytowej, z tym że poręczenie kasy jest zawsze poręczeniem pieniężnym; - gwarancji bankowej; - gwarancji ubezpieczeniowej lub - poręczenia udzielanego przez podmioty, o których mowa w art. 6b ust. 5 pkt 2 ustawy z dnia 9 listopada 2000 r. o utworzeniu Polskiej Agencji Rozwoju Przedsiębiorczości. IV. pełnomocnictwo, jeżeli dotyczy.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wniesienia wadium w wysokości 8.000,00 zł. (słownie: osiem tysięcy złotych)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A09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16"/>
      </w:tblGrid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A0933" w:rsidRPr="006A0933" w:rsidTr="006A09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933" w:rsidRPr="006A0933" w:rsidRDefault="006A0933" w:rsidP="006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A09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dotyczy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zabezpieczenia należytego wykonania umowy: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6A0933" w:rsidRP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Dopuszcza się zmianę istotnych postanowień i warunków Umowy wynikającą ze zmian przepisów prawa, w tym zmianę cen jednostkowych spowodowaną: 1) Urzędową zmianą stawki podatku VAT (zmiana cen jednostkowych uwzględniających zmianę stawki obowiązywać będzie po wejściu zmienionej stawki w życie); 2) Ustawową zmianą wysokości minimalnego wynagrodzenia za pracę albo wysokości minimalnej stawki godzinowej, ustalonych na podstawie przepisów ustawy z dnia 10 października 2002r. o minimalnym wynagrodzeniu za pracę (zmiana wynagrodzenia wykonawcy może być konsekwencją jedynie zmiany wysokości wynagrodzenia minimalnego albo minimalnej stawki godzinowej dotyczącej osób zatrudnionych na umowę o pracę z wynagrodzeniem minimalnym, które uczestniczą w realizacji zamówienia w okresie po wejściu w życie określonego aktu prawnego zwiększającego wysokość minimalnego wynagrodzenia); 3) Ustawową zmianą zasady podlegania ubezpieczeniom społecznym lub ubezpieczeniu zdrowotnemu lub wysokości stawki składki na ubezpieczenia społeczne lub zdrowotne, jeżeli zmiany te będą miały wpływ na koszty wykonania zamówienia przez wykonawcę; 4) zmiana jednostkową stawek opłat za umieszczanie odpadów na składowisku, ustalonych obwieszczeniem ministra środowiska w sprawie wysokości stawek opłat za korzystanie ze środowiska. 2. Zmiany te mogą być dokonywane tylko pisemnie pod rygorem nieważności. 3. Ciężar dowodowy dotyczący udokumentowania w/w okoliczności potwierdzających, że zmiany te będą miały wpływ na koszty wykonania zamówienia spoczywa na wykonawcy. 4. Nie stanowią zmian: 1) zmiany w zakresie klasyfikacji kodów odbieranych odpadów; 2) zmiany w zakresie ilości i lokalizacji Punktów Gromadzenia Odpadów; 3) zmiany harmonogramu realizacji usługi w zakresie terminów odbioru odpadów; 4) zmiany w zakresie wyposażenia i personelu przy pomocy których realizowana jest usługa; 5) zmiany w danych kontaktowych Wykonawcy (adres, e-mail, numer telefonu); 6) zmiany Pełnomocników 7) zmiany numeru konta bankowego Wykonawcy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A09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Przedmiotowa kwestia uregulowana została w § 11a oraz § 14 pkt 12 SIWZ.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Przedmiotowa kwestia uregulowana została w § 11a oraz § 14 pkt 12 SIWZ.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2020-10-29, godzina: 09:00,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A09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jest, przed podpisaniem umowy, do wniesienia zabezpieczenia należytego wykonania umowy w wysokości 5 % ceny całkowitej (ryczałtowej brutto) podanej w ofercie. </w:t>
      </w:r>
    </w:p>
    <w:p w:rsidR="006A0933" w:rsidRDefault="006A0933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D82" w:rsidRDefault="00D90D82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D82" w:rsidRDefault="00D90D82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D82" w:rsidRDefault="00D90D82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0D82" w:rsidRPr="006A0933" w:rsidRDefault="00D90D82" w:rsidP="006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Przytyk, dnia 20 października 2020r.</w:t>
      </w:r>
      <w:bookmarkStart w:id="0" w:name="_GoBack"/>
      <w:bookmarkEnd w:id="0"/>
    </w:p>
    <w:p w:rsidR="00F71CA4" w:rsidRPr="00A724C3" w:rsidRDefault="00F71CA4" w:rsidP="00F71C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F71CA4" w:rsidRPr="00A7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4A" w:rsidRDefault="0081104A" w:rsidP="00EF5F49">
      <w:pPr>
        <w:spacing w:after="0" w:line="240" w:lineRule="auto"/>
      </w:pPr>
      <w:r>
        <w:separator/>
      </w:r>
    </w:p>
  </w:endnote>
  <w:endnote w:type="continuationSeparator" w:id="0">
    <w:p w:rsidR="0081104A" w:rsidRDefault="0081104A" w:rsidP="00EF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4A" w:rsidRDefault="0081104A" w:rsidP="00EF5F49">
      <w:pPr>
        <w:spacing w:after="0" w:line="240" w:lineRule="auto"/>
      </w:pPr>
      <w:r>
        <w:separator/>
      </w:r>
    </w:p>
  </w:footnote>
  <w:footnote w:type="continuationSeparator" w:id="0">
    <w:p w:rsidR="0081104A" w:rsidRDefault="0081104A" w:rsidP="00EF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9C6"/>
    <w:multiLevelType w:val="hybridMultilevel"/>
    <w:tmpl w:val="F7F8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5869"/>
    <w:multiLevelType w:val="hybridMultilevel"/>
    <w:tmpl w:val="A0289678"/>
    <w:lvl w:ilvl="0" w:tplc="C8F6216C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5105B66"/>
    <w:multiLevelType w:val="hybridMultilevel"/>
    <w:tmpl w:val="4B509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B7269"/>
    <w:multiLevelType w:val="hybridMultilevel"/>
    <w:tmpl w:val="F0603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60"/>
    <w:rsid w:val="000015BD"/>
    <w:rsid w:val="00014D49"/>
    <w:rsid w:val="0003478D"/>
    <w:rsid w:val="00046C76"/>
    <w:rsid w:val="000C2C14"/>
    <w:rsid w:val="000C5DF4"/>
    <w:rsid w:val="000E3F19"/>
    <w:rsid w:val="001123C8"/>
    <w:rsid w:val="00132763"/>
    <w:rsid w:val="00152060"/>
    <w:rsid w:val="00157A4F"/>
    <w:rsid w:val="001B2285"/>
    <w:rsid w:val="001B5C9E"/>
    <w:rsid w:val="002337D9"/>
    <w:rsid w:val="0024213F"/>
    <w:rsid w:val="00257584"/>
    <w:rsid w:val="00294ECC"/>
    <w:rsid w:val="002B2F40"/>
    <w:rsid w:val="002C7C6C"/>
    <w:rsid w:val="002F527C"/>
    <w:rsid w:val="003144E1"/>
    <w:rsid w:val="00316697"/>
    <w:rsid w:val="00344EB6"/>
    <w:rsid w:val="00353F94"/>
    <w:rsid w:val="003B1798"/>
    <w:rsid w:val="004435E0"/>
    <w:rsid w:val="00460B16"/>
    <w:rsid w:val="00464FF2"/>
    <w:rsid w:val="004720E2"/>
    <w:rsid w:val="004D3566"/>
    <w:rsid w:val="0050201B"/>
    <w:rsid w:val="005136B0"/>
    <w:rsid w:val="00526506"/>
    <w:rsid w:val="00534559"/>
    <w:rsid w:val="00540F23"/>
    <w:rsid w:val="00556C83"/>
    <w:rsid w:val="00565505"/>
    <w:rsid w:val="0057391E"/>
    <w:rsid w:val="00594BEE"/>
    <w:rsid w:val="005A36FD"/>
    <w:rsid w:val="005D1931"/>
    <w:rsid w:val="005D28AB"/>
    <w:rsid w:val="00606DA5"/>
    <w:rsid w:val="006269B6"/>
    <w:rsid w:val="00653DEF"/>
    <w:rsid w:val="00677395"/>
    <w:rsid w:val="00683749"/>
    <w:rsid w:val="006A0933"/>
    <w:rsid w:val="006B27CC"/>
    <w:rsid w:val="006B4971"/>
    <w:rsid w:val="006D5C0C"/>
    <w:rsid w:val="00761633"/>
    <w:rsid w:val="007710EE"/>
    <w:rsid w:val="00771640"/>
    <w:rsid w:val="00772D63"/>
    <w:rsid w:val="00792BE9"/>
    <w:rsid w:val="007C6725"/>
    <w:rsid w:val="007E29FE"/>
    <w:rsid w:val="0081104A"/>
    <w:rsid w:val="00833C96"/>
    <w:rsid w:val="008555C4"/>
    <w:rsid w:val="008B5E90"/>
    <w:rsid w:val="008C4B16"/>
    <w:rsid w:val="008D0741"/>
    <w:rsid w:val="008E6F43"/>
    <w:rsid w:val="0092555B"/>
    <w:rsid w:val="00952320"/>
    <w:rsid w:val="0095563A"/>
    <w:rsid w:val="009648F4"/>
    <w:rsid w:val="0096565A"/>
    <w:rsid w:val="00972D8C"/>
    <w:rsid w:val="009B3693"/>
    <w:rsid w:val="009D4D0D"/>
    <w:rsid w:val="009F4BBB"/>
    <w:rsid w:val="00A33C2E"/>
    <w:rsid w:val="00A357AB"/>
    <w:rsid w:val="00A724C3"/>
    <w:rsid w:val="00AB21B2"/>
    <w:rsid w:val="00AB3AD8"/>
    <w:rsid w:val="00AD013B"/>
    <w:rsid w:val="00AD730E"/>
    <w:rsid w:val="00B10237"/>
    <w:rsid w:val="00B4743F"/>
    <w:rsid w:val="00B64FB0"/>
    <w:rsid w:val="00B726BF"/>
    <w:rsid w:val="00B739D9"/>
    <w:rsid w:val="00C0528E"/>
    <w:rsid w:val="00C061E0"/>
    <w:rsid w:val="00C14B57"/>
    <w:rsid w:val="00C26C2B"/>
    <w:rsid w:val="00C636B5"/>
    <w:rsid w:val="00C63BD2"/>
    <w:rsid w:val="00C654FD"/>
    <w:rsid w:val="00CC2E46"/>
    <w:rsid w:val="00CC3BB8"/>
    <w:rsid w:val="00CC71BA"/>
    <w:rsid w:val="00CF5AE4"/>
    <w:rsid w:val="00D02467"/>
    <w:rsid w:val="00D117B9"/>
    <w:rsid w:val="00D30BAC"/>
    <w:rsid w:val="00D57D2D"/>
    <w:rsid w:val="00D84957"/>
    <w:rsid w:val="00D90D82"/>
    <w:rsid w:val="00DC65B4"/>
    <w:rsid w:val="00E36071"/>
    <w:rsid w:val="00E65504"/>
    <w:rsid w:val="00EA42DC"/>
    <w:rsid w:val="00ED1E53"/>
    <w:rsid w:val="00ED4E50"/>
    <w:rsid w:val="00EF0700"/>
    <w:rsid w:val="00EF5F49"/>
    <w:rsid w:val="00F04BB4"/>
    <w:rsid w:val="00F25152"/>
    <w:rsid w:val="00F62DC8"/>
    <w:rsid w:val="00F71CA4"/>
    <w:rsid w:val="00F71F56"/>
    <w:rsid w:val="00F77474"/>
    <w:rsid w:val="00F93A6A"/>
    <w:rsid w:val="00FB3A64"/>
    <w:rsid w:val="00FB4DC6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E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rsid w:val="00AD013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4E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F49"/>
  </w:style>
  <w:style w:type="paragraph" w:styleId="Stopka">
    <w:name w:val="footer"/>
    <w:basedOn w:val="Normalny"/>
    <w:link w:val="Stopka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F49"/>
  </w:style>
  <w:style w:type="paragraph" w:styleId="Akapitzlist">
    <w:name w:val="List Paragraph"/>
    <w:basedOn w:val="Normalny"/>
    <w:uiPriority w:val="34"/>
    <w:qFormat/>
    <w:rsid w:val="00565505"/>
    <w:pPr>
      <w:ind w:left="720"/>
      <w:contextualSpacing/>
    </w:pPr>
  </w:style>
  <w:style w:type="paragraph" w:customStyle="1" w:styleId="Default">
    <w:name w:val="Default"/>
    <w:rsid w:val="00653DEF"/>
    <w:pPr>
      <w:suppressAutoHyphens/>
      <w:spacing w:after="0" w:line="240" w:lineRule="auto"/>
    </w:pPr>
    <w:rPr>
      <w:rFonts w:ascii="Liberation Serif" w:eastAsia="Calibri" w:hAnsi="Liberation Serif" w:cs="Lucida Sans"/>
      <w:color w:val="000000"/>
      <w:sz w:val="24"/>
      <w:szCs w:val="24"/>
      <w:lang w:eastAsia="zh-CN" w:bidi="hi-IN"/>
    </w:rPr>
  </w:style>
  <w:style w:type="paragraph" w:styleId="Lista2">
    <w:name w:val="List 2"/>
    <w:basedOn w:val="Normalny"/>
    <w:uiPriority w:val="99"/>
    <w:semiHidden/>
    <w:unhideWhenUsed/>
    <w:rsid w:val="00653DE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E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rsid w:val="00AD013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4E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F49"/>
  </w:style>
  <w:style w:type="paragraph" w:styleId="Stopka">
    <w:name w:val="footer"/>
    <w:basedOn w:val="Normalny"/>
    <w:link w:val="Stopka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F49"/>
  </w:style>
  <w:style w:type="paragraph" w:styleId="Akapitzlist">
    <w:name w:val="List Paragraph"/>
    <w:basedOn w:val="Normalny"/>
    <w:uiPriority w:val="34"/>
    <w:qFormat/>
    <w:rsid w:val="00565505"/>
    <w:pPr>
      <w:ind w:left="720"/>
      <w:contextualSpacing/>
    </w:pPr>
  </w:style>
  <w:style w:type="paragraph" w:customStyle="1" w:styleId="Default">
    <w:name w:val="Default"/>
    <w:rsid w:val="00653DEF"/>
    <w:pPr>
      <w:suppressAutoHyphens/>
      <w:spacing w:after="0" w:line="240" w:lineRule="auto"/>
    </w:pPr>
    <w:rPr>
      <w:rFonts w:ascii="Liberation Serif" w:eastAsia="Calibri" w:hAnsi="Liberation Serif" w:cs="Lucida Sans"/>
      <w:color w:val="000000"/>
      <w:sz w:val="24"/>
      <w:szCs w:val="24"/>
      <w:lang w:eastAsia="zh-CN" w:bidi="hi-IN"/>
    </w:rPr>
  </w:style>
  <w:style w:type="paragraph" w:styleId="Lista2">
    <w:name w:val="List 2"/>
    <w:basedOn w:val="Normalny"/>
    <w:uiPriority w:val="99"/>
    <w:semiHidden/>
    <w:unhideWhenUsed/>
    <w:rsid w:val="00653DE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3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5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0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4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8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8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przyty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zp.uz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przyt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F86817-FBE0-47C6-B7CB-989D80D7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3857</Words>
  <Characters>23145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M.Kobyłecka</cp:lastModifiedBy>
  <cp:revision>6</cp:revision>
  <cp:lastPrinted>2020-10-20T12:09:00Z</cp:lastPrinted>
  <dcterms:created xsi:type="dcterms:W3CDTF">2020-10-13T07:16:00Z</dcterms:created>
  <dcterms:modified xsi:type="dcterms:W3CDTF">2020-10-20T12:56:00Z</dcterms:modified>
</cp:coreProperties>
</file>